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ldnwqcxlc1zo" w:id="0"/>
      <w:bookmarkEnd w:id="0"/>
      <w:r w:rsidDel="00000000" w:rsidR="00000000" w:rsidRPr="00000000">
        <w:rPr>
          <w:rtl w:val="0"/>
        </w:rPr>
        <w:t xml:space="preserve">Komunikačný modul v systéme Curo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Boli by ste radi, keby ste mohli: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odbremeniť sa od pacientov typu “Ja chcem len recept.” alebo “Ja sa chcem len spýtať.”?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minimalizovať kontakt s pravdepodobne infikovaným pacientom?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predísť preplnenej čakárni?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mať integrovanú elektronickú komunikáciu s pacientom na jednom mieste? 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bez hľadania vidie</w:t>
      </w:r>
      <w:r w:rsidDel="00000000" w:rsidR="00000000" w:rsidRPr="00000000">
        <w:rPr>
          <w:highlight w:val="white"/>
          <w:rtl w:val="0"/>
        </w:rPr>
        <w:t xml:space="preserve">ť</w:t>
      </w:r>
      <w:r w:rsidDel="00000000" w:rsidR="00000000" w:rsidRPr="00000000">
        <w:rPr>
          <w:highlight w:val="white"/>
          <w:rtl w:val="0"/>
        </w:rPr>
        <w:t xml:space="preserve"> čo pacient napísal a ako ste odpovedali?</w:t>
      </w:r>
    </w:p>
    <w:p w:rsidR="00000000" w:rsidDel="00000000" w:rsidP="00000000" w:rsidRDefault="00000000" w:rsidRPr="00000000" w14:paraId="0000000B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/>
      </w:pPr>
      <w:bookmarkStart w:colFirst="0" w:colLast="0" w:name="_ywpv53qrqule" w:id="1"/>
      <w:bookmarkEnd w:id="1"/>
      <w:r w:rsidDel="00000000" w:rsidR="00000000" w:rsidRPr="00000000">
        <w:rPr>
          <w:rtl w:val="0"/>
        </w:rPr>
        <w:t xml:space="preserve">Ak ste odpovedali áno, v takom prípade </w:t>
      </w:r>
      <w:r w:rsidDel="00000000" w:rsidR="00000000" w:rsidRPr="00000000">
        <w:rPr>
          <w:rtl w:val="0"/>
        </w:rPr>
        <w:t xml:space="preserve">odporúčte</w:t>
      </w:r>
      <w:r w:rsidDel="00000000" w:rsidR="00000000" w:rsidRPr="00000000">
        <w:rPr>
          <w:rtl w:val="0"/>
        </w:rPr>
        <w:t xml:space="preserve"> pacientom portál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napislekarovi.sk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Týmto spôsobom môže pacient: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požiadať o predpis liekov/pomôcok pre seba alebo blízkeho.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požiadať o zmenu termínu kontroly.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konzultovať svoj zdravotný stav alebo blízkej osoby.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poslať vyplnený formulár pri podozrení z infekcie (napr. COVID-19).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Toto všetko môže pacient urobiť pomocu mobilu, tabletu alebo počítača. Emailovú správu od pacienta prijmete rovno do systému Curo.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rPr/>
      </w:pPr>
      <w:bookmarkStart w:colFirst="0" w:colLast="0" w:name="_7o7iubk2ezag" w:id="2"/>
      <w:bookmarkEnd w:id="2"/>
      <w:r w:rsidDel="00000000" w:rsidR="00000000" w:rsidRPr="00000000">
        <w:rPr>
          <w:rtl w:val="0"/>
        </w:rPr>
        <w:t xml:space="preserve">Všetko na jednom mieste priamo v programe. Žiadne kontrolovanie emailov ani mobilu.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Systém je nastavený tak, že priamo v programe zobrazí notifikáciu o doručených požiadavkách.</w:t>
        <w:br w:type="textWrapping"/>
      </w:r>
      <w:r w:rsidDel="00000000" w:rsidR="00000000" w:rsidRPr="00000000">
        <w:rPr/>
        <w:drawing>
          <wp:inline distB="114300" distT="114300" distL="114300" distR="114300">
            <wp:extent cx="3595688" cy="1182474"/>
            <wp:effectExtent b="0" l="0" r="0" t="0"/>
            <wp:docPr id="1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5688" cy="11824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 komunikácii s pacientom nemusíte </w:t>
      </w:r>
      <w:r w:rsidDel="00000000" w:rsidR="00000000" w:rsidRPr="00000000">
        <w:rPr>
          <w:rtl w:val="0"/>
        </w:rPr>
        <w:t xml:space="preserve">zapínať</w:t>
      </w:r>
      <w:r w:rsidDel="00000000" w:rsidR="00000000" w:rsidRPr="00000000">
        <w:rPr>
          <w:rtl w:val="0"/>
        </w:rPr>
        <w:t xml:space="preserve"> iný program ani pracovať v internetovom prehliadači.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3867150"/>
            <wp:effectExtent b="0" l="0" r="0" t="0"/>
            <wp:docPr id="6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709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6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V dekurze ostane záznam požiadavky aj vaša odpoveď, neposiela sa do NCZI.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Nepremeškajte a využite možnosť bezplatného* používania tohto portálu.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sz w:val="16"/>
          <w:szCs w:val="16"/>
          <w:rtl w:val="0"/>
        </w:rPr>
        <w:t xml:space="preserve">bezplatné používanie portálu </w:t>
      </w:r>
      <w:hyperlink r:id="rId9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www.napislekarovi.sk</w:t>
        </w:r>
      </w:hyperlink>
      <w:r w:rsidDel="00000000" w:rsidR="00000000" w:rsidRPr="00000000">
        <w:rPr>
          <w:sz w:val="16"/>
          <w:szCs w:val="16"/>
          <w:rtl w:val="0"/>
        </w:rPr>
        <w:t xml:space="preserve"> je možné do odvolania avšak nie menej ako po dobu troch mesiacov. Výsledná hodnota ročnej licencie sa stanoví po konzultácii s náhodne vybranými lekármi.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rPr/>
      </w:pPr>
      <w:bookmarkStart w:colFirst="0" w:colLast="0" w:name="_ibomkla29nq5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rPr/>
      </w:pPr>
      <w:bookmarkStart w:colFirst="0" w:colLast="0" w:name="_bsuk6y87rbnf" w:id="4"/>
      <w:bookmarkEnd w:id="4"/>
      <w:r w:rsidDel="00000000" w:rsidR="00000000" w:rsidRPr="00000000">
        <w:rPr>
          <w:rtl w:val="0"/>
        </w:rPr>
        <w:t xml:space="preserve">Manuál na použitie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Manuál obsahuje: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Inštrukcie na dvere - príklad nižšie</w:t>
      </w:r>
    </w:p>
    <w:p w:rsidR="00000000" w:rsidDel="00000000" w:rsidP="00000000" w:rsidRDefault="00000000" w:rsidRPr="00000000" w14:paraId="00000037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 genervanie QR kódu sme použili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https://www.qrcode-monkey.com/#url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Stačí zadať link</w:t>
      </w:r>
      <w:r w:rsidDel="00000000" w:rsidR="00000000" w:rsidRPr="00000000">
        <w:rPr>
          <w:b w:val="1"/>
          <w:rtl w:val="0"/>
        </w:rPr>
        <w:t xml:space="preserve"> 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https://napislekarovi.sk/</w:t>
        </w:r>
      </w:hyperlink>
      <w:r w:rsidDel="00000000" w:rsidR="00000000" w:rsidRPr="00000000">
        <w:rPr>
          <w:b w:val="1"/>
          <w:rtl w:val="0"/>
        </w:rPr>
        <w:t xml:space="preserve">&lt;Váš kód lekára prvých 6 znakov&gt;/&lt;číslo formy&gt;</w:t>
      </w:r>
      <w:r w:rsidDel="00000000" w:rsidR="00000000" w:rsidRPr="00000000">
        <w:rPr>
          <w:rtl w:val="0"/>
        </w:rPr>
        <w:t xml:space="preserve"> príklad https://napislekarovi.sk/A51085/10</w:t>
      </w:r>
    </w:p>
    <w:p w:rsidR="00000000" w:rsidDel="00000000" w:rsidP="00000000" w:rsidRDefault="00000000" w:rsidRPr="00000000" w14:paraId="00000039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číslo formy: 10 - Jednoduchý formulár</w:t>
      </w:r>
    </w:p>
    <w:p w:rsidR="00000000" w:rsidDel="00000000" w:rsidP="00000000" w:rsidRDefault="00000000" w:rsidRPr="00000000" w14:paraId="0000003A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číslo formy: 15 - Predpis liekov/pomôcok</w:t>
      </w:r>
    </w:p>
    <w:p w:rsidR="00000000" w:rsidDel="00000000" w:rsidP="00000000" w:rsidRDefault="00000000" w:rsidRPr="00000000" w14:paraId="0000003B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číslo formy: 20 - COVID-19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Komunikácia emailom</w:t>
      </w:r>
    </w:p>
    <w:p w:rsidR="00000000" w:rsidDel="00000000" w:rsidP="00000000" w:rsidRDefault="00000000" w:rsidRPr="00000000" w14:paraId="0000003D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môže prebiehať aj tak, že pacient pošle email priamo na </w:t>
        <w:br w:type="textWrapping"/>
      </w:r>
      <w:r w:rsidDel="00000000" w:rsidR="00000000" w:rsidRPr="00000000">
        <w:rPr>
          <w:b w:val="1"/>
          <w:rtl w:val="0"/>
        </w:rPr>
        <w:t xml:space="preserve">&lt;Váš kód lekára prvých 6 znakov&gt;@napislekarovi.sk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A51085@napislekarovi.sk</w:t>
        </w:r>
      </w:hyperlink>
      <w:r w:rsidDel="00000000" w:rsidR="00000000" w:rsidRPr="00000000">
        <w:rPr>
          <w:rtl w:val="0"/>
        </w:rPr>
        <w:t xml:space="preserve"> tento email je zobrazený priamo v systéme Curo</w:t>
      </w:r>
    </w:p>
    <w:p w:rsidR="00000000" w:rsidDel="00000000" w:rsidP="00000000" w:rsidRDefault="00000000" w:rsidRPr="00000000" w14:paraId="0000003E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Viete to nastaviť aj tak, aby sa emaily z Vášho ambulaného účtu preposielali priamo na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A51085@napislekarovi.sk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Webové sídlo pre vašu ambulanciu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https://a51085.napislekarovi.sk/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40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táto funckionalita bude rozširovaná </w:t>
      </w:r>
    </w:p>
    <w:p w:rsidR="00000000" w:rsidDel="00000000" w:rsidP="00000000" w:rsidRDefault="00000000" w:rsidRPr="00000000" w14:paraId="00000041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aby ste vedeli použiť vlastnú domenu alebo alias ako hencel.napislekarovi.sk </w:t>
      </w:r>
    </w:p>
    <w:p w:rsidR="00000000" w:rsidDel="00000000" w:rsidP="00000000" w:rsidRDefault="00000000" w:rsidRPr="00000000" w14:paraId="00000042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zmeniť ordinačné hodiny</w:t>
      </w:r>
    </w:p>
    <w:p w:rsidR="00000000" w:rsidDel="00000000" w:rsidP="00000000" w:rsidRDefault="00000000" w:rsidRPr="00000000" w14:paraId="00000043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pridať vlastné texty priamo zo systému Curo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Postup pre pacienta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Odkazovač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Dovolali ste sa do ambulancie XY. Z dôvodu extrémneho </w:t>
      </w:r>
      <w:r w:rsidDel="00000000" w:rsidR="00000000" w:rsidRPr="00000000">
        <w:rPr>
          <w:rtl w:val="0"/>
        </w:rPr>
        <w:t xml:space="preserve">vyťaženia</w:t>
      </w:r>
      <w:r w:rsidDel="00000000" w:rsidR="00000000" w:rsidRPr="00000000">
        <w:rPr>
          <w:rtl w:val="0"/>
        </w:rPr>
        <w:t xml:space="preserve"> telefónnych liniek Vás prosíme, aby ste pre predpis liekov a pomôcok, karanténnu PN pre koronavírus COVID-19 či žiadosť o informácie navštívili portál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napislekarovi.sk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8">
      <w:pPr>
        <w:ind w:left="1440" w:firstLine="0"/>
        <w:rPr/>
      </w:pPr>
      <w:r w:rsidDel="00000000" w:rsidR="00000000" w:rsidRPr="00000000">
        <w:rPr>
          <w:rtl w:val="0"/>
        </w:rPr>
        <w:t xml:space="preserve">Po prihlásení vyhľadajte MUDr. Hencela pod kódom A51085 a následne vyplňte potrebný formulár.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Ako používať v systéme Curo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rPr/>
      </w:pPr>
      <w:bookmarkStart w:colFirst="0" w:colLast="0" w:name="_44eiwq9uth72" w:id="5"/>
      <w:bookmarkEnd w:id="5"/>
      <w:r w:rsidDel="00000000" w:rsidR="00000000" w:rsidRPr="00000000">
        <w:rPr>
          <w:rtl w:val="0"/>
        </w:rPr>
        <w:t xml:space="preserve">Elektronická komunikácia s ambulanciou</w:t>
      </w:r>
    </w:p>
    <w:p w:rsidR="00000000" w:rsidDel="00000000" w:rsidP="00000000" w:rsidRDefault="00000000" w:rsidRPr="00000000" w14:paraId="0000004D">
      <w:pPr>
        <w:pStyle w:val="Heading3"/>
        <w:rPr/>
      </w:pPr>
      <w:bookmarkStart w:colFirst="0" w:colLast="0" w:name="_dwp60vqocqk3" w:id="6"/>
      <w:bookmarkEnd w:id="6"/>
      <w:r w:rsidDel="00000000" w:rsidR="00000000" w:rsidRPr="00000000">
        <w:rPr>
          <w:rtl w:val="0"/>
        </w:rPr>
        <w:t xml:space="preserve">Pre predpis liekov/pomôcok </w:t>
      </w:r>
    </w:p>
    <w:tbl>
      <w:tblPr>
        <w:tblStyle w:val="Table1"/>
        <w:tblW w:w="90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145"/>
        <w:gridCol w:w="3855"/>
        <w:tblGridChange w:id="0">
          <w:tblGrid>
            <w:gridCol w:w="5145"/>
            <w:gridCol w:w="38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Navštívte 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https://napislekarovi.sk/A51085/15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Vyplňte formulár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724150" cy="1019175"/>
                  <wp:effectExtent b="0" l="0" r="0" t="0"/>
                  <wp:docPr id="4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7"/>
                          <a:srcRect b="4888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019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19263" cy="1719263"/>
                  <wp:effectExtent b="0" l="0" r="0" t="0"/>
                  <wp:docPr id="1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263" cy="17192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color w:val="434343"/>
          <w:sz w:val="28"/>
          <w:szCs w:val="28"/>
          <w:rtl w:val="0"/>
        </w:rPr>
        <w:t xml:space="preserve">Pri podozrení na COVID-19</w:t>
      </w: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145"/>
        <w:gridCol w:w="3855"/>
        <w:tblGridChange w:id="0">
          <w:tblGrid>
            <w:gridCol w:w="5145"/>
            <w:gridCol w:w="38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Navštívte </w:t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https://napislekarovi.sk/A51085/20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Vyplňte formulár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133725" cy="1281113"/>
                  <wp:effectExtent b="0" l="0" r="0" t="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2811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57363" cy="1757363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363" cy="17573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Style w:val="Heading3"/>
        <w:rPr/>
      </w:pPr>
      <w:bookmarkStart w:colFirst="0" w:colLast="0" w:name="_ps2s0chm51rq" w:id="7"/>
      <w:bookmarkEnd w:id="7"/>
      <w:r w:rsidDel="00000000" w:rsidR="00000000" w:rsidRPr="00000000">
        <w:rPr>
          <w:rtl w:val="0"/>
        </w:rPr>
        <w:t xml:space="preserve">Pre zaslanie správy lekárovi</w:t>
      </w:r>
    </w:p>
    <w:tbl>
      <w:tblPr>
        <w:tblStyle w:val="Table3"/>
        <w:tblW w:w="9015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145"/>
        <w:gridCol w:w="3870"/>
        <w:tblGridChange w:id="0">
          <w:tblGrid>
            <w:gridCol w:w="5145"/>
            <w:gridCol w:w="38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Navštívte </w:t>
            </w: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https://napislekarovi.sk/A51085/10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Vyplňte formulár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133725" cy="1123950"/>
                  <wp:effectExtent b="0" l="0" r="0" t="0"/>
                  <wp:docPr id="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3"/>
                          <a:srcRect b="7086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123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38313" cy="1738313"/>
                  <wp:effectExtent b="0" l="0" r="0" t="0"/>
                  <wp:docPr id="5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313" cy="1738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Style w:val="Heading1"/>
        <w:jc w:val="center"/>
        <w:rPr/>
      </w:pPr>
      <w:bookmarkStart w:colFirst="0" w:colLast="0" w:name="_97qeqnpsndky" w:id="8"/>
      <w:bookmarkEnd w:id="8"/>
      <w:r w:rsidDel="00000000" w:rsidR="00000000" w:rsidRPr="00000000">
        <w:rPr>
          <w:rtl w:val="0"/>
        </w:rPr>
        <w:t xml:space="preserve">Alebo pošlite email na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A51085@napislekarovi.sk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jc w:val="center"/>
        <w:rPr/>
      </w:pPr>
      <w:bookmarkStart w:colFirst="0" w:colLast="0" w:name="_myrf727igri2" w:id="9"/>
      <w:bookmarkEnd w:id="9"/>
      <w:r w:rsidDel="00000000" w:rsidR="00000000" w:rsidRPr="00000000">
        <w:rPr>
          <w:rtl w:val="0"/>
        </w:rPr>
        <w:t xml:space="preserve">Navštívte </w:t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napislekarovi.sk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2"/>
        <w:rPr/>
      </w:pPr>
      <w:bookmarkStart w:colFirst="0" w:colLast="0" w:name="_cdvt2mh7bmds" w:id="10"/>
      <w:bookmarkEnd w:id="10"/>
      <w:r w:rsidDel="00000000" w:rsidR="00000000" w:rsidRPr="00000000">
        <w:rPr>
          <w:rtl w:val="0"/>
        </w:rPr>
        <w:t xml:space="preserve">1, Overenie identity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Ako prvý krok odporúčame prihlásiť sa kvôli overeniu vašej identity a priamu komunikáciu s lekárom.</w:t>
      </w:r>
    </w:p>
    <w:tbl>
      <w:tblPr>
        <w:tblStyle w:val="Table4"/>
        <w:tblW w:w="90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00"/>
        <w:gridCol w:w="4500"/>
        <w:tblGridChange w:id="0">
          <w:tblGrid>
            <w:gridCol w:w="4500"/>
            <w:gridCol w:w="45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928813" cy="1645560"/>
                  <wp:effectExtent b="0" l="0" r="0" t="0"/>
                  <wp:docPr id="9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813" cy="16455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Overiť svoju identitu môžete viacerými spôsobmi. Je len na Vás, ktorý si vyberiete.</w:t>
            </w:r>
          </w:p>
        </w:tc>
      </w:tr>
    </w:tbl>
    <w:p w:rsidR="00000000" w:rsidDel="00000000" w:rsidP="00000000" w:rsidRDefault="00000000" w:rsidRPr="00000000" w14:paraId="00000063">
      <w:pPr>
        <w:pStyle w:val="Heading2"/>
        <w:rPr/>
      </w:pPr>
      <w:bookmarkStart w:colFirst="0" w:colLast="0" w:name="_15bsxe2uhade" w:id="11"/>
      <w:bookmarkEnd w:id="11"/>
      <w:r w:rsidDel="00000000" w:rsidR="00000000" w:rsidRPr="00000000">
        <w:rPr>
          <w:rtl w:val="0"/>
        </w:rPr>
        <w:t xml:space="preserve">2, Vyberte lekára a formulár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Napíšte alebo vyhľadajte kód Vášho lekára. Potom vyplňte potrebný formulár.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163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081.5"/>
        <w:gridCol w:w="5081.5"/>
        <w:tblGridChange w:id="0">
          <w:tblGrid>
            <w:gridCol w:w="5081.5"/>
            <w:gridCol w:w="5081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930525" cy="1690688"/>
                  <wp:effectExtent b="0" l="0" r="0" t="0"/>
                  <wp:docPr id="14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0525" cy="16906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970825" cy="1319213"/>
                  <wp:effectExtent b="0" l="0" r="0" t="0"/>
                  <wp:docPr id="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825" cy="1319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Style w:val="Heading2"/>
        <w:rPr/>
      </w:pPr>
      <w:bookmarkStart w:colFirst="0" w:colLast="0" w:name="_sr2ldp6wxiuy" w:id="12"/>
      <w:bookmarkEnd w:id="12"/>
      <w:r w:rsidDel="00000000" w:rsidR="00000000" w:rsidRPr="00000000">
        <w:rPr>
          <w:rtl w:val="0"/>
        </w:rPr>
        <w:t xml:space="preserve">3, Odošlite formulár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Po vyplnení formulára kliknite odoslať.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/>
        <w:drawing>
          <wp:inline distB="114300" distT="114300" distL="114300" distR="114300">
            <wp:extent cx="6046006" cy="1938338"/>
            <wp:effectExtent b="0" l="0" r="0" t="0"/>
            <wp:docPr id="1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6006" cy="1938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Po kliknutí na ikonu “</w:t>
      </w:r>
      <w:r w:rsidDel="00000000" w:rsidR="00000000" w:rsidRPr="00000000">
        <w:rPr>
          <w:b w:val="1"/>
          <w:rtl w:val="0"/>
        </w:rPr>
        <w:t xml:space="preserve">Odoslať</w:t>
      </w:r>
      <w:r w:rsidDel="00000000" w:rsidR="00000000" w:rsidRPr="00000000">
        <w:rPr>
          <w:rtl w:val="0"/>
        </w:rPr>
        <w:t xml:space="preserve">“ sa zobrazí sumár správy, ktorá bude odoslaná.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Sumár pozorne </w:t>
      </w:r>
      <w:r w:rsidDel="00000000" w:rsidR="00000000" w:rsidRPr="00000000">
        <w:rPr>
          <w:rtl w:val="0"/>
        </w:rPr>
        <w:t xml:space="preserve">skontrolujte</w:t>
      </w:r>
      <w:r w:rsidDel="00000000" w:rsidR="00000000" w:rsidRPr="00000000">
        <w:rPr>
          <w:rtl w:val="0"/>
        </w:rPr>
        <w:t xml:space="preserve">. Po skontrolovaní kliknite na ikonu “</w:t>
      </w:r>
      <w:r w:rsidDel="00000000" w:rsidR="00000000" w:rsidRPr="00000000">
        <w:rPr>
          <w:b w:val="1"/>
          <w:rtl w:val="0"/>
        </w:rPr>
        <w:t xml:space="preserve">Priamo odoslať</w:t>
      </w:r>
      <w:r w:rsidDel="00000000" w:rsidR="00000000" w:rsidRPr="00000000">
        <w:rPr>
          <w:rtl w:val="0"/>
        </w:rPr>
        <w:t xml:space="preserve">”.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/>
        <w:drawing>
          <wp:inline distB="114300" distT="114300" distL="114300" distR="114300">
            <wp:extent cx="6280681" cy="2681288"/>
            <wp:effectExtent b="0" l="0" r="0" t="0"/>
            <wp:docPr id="1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0681" cy="2681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1"/>
        <w:rPr/>
      </w:pPr>
      <w:bookmarkStart w:colFirst="0" w:colLast="0" w:name="_dm0ccrj7htnz" w:id="13"/>
      <w:bookmarkEnd w:id="13"/>
      <w:r w:rsidDel="00000000" w:rsidR="00000000" w:rsidRPr="00000000">
        <w:rPr>
          <w:rtl w:val="0"/>
        </w:rPr>
        <w:t xml:space="preserve">V systéme Curo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 časti </w:t>
      </w:r>
      <w:r w:rsidDel="00000000" w:rsidR="00000000" w:rsidRPr="00000000">
        <w:rPr>
          <w:b w:val="1"/>
          <w:rtl w:val="0"/>
        </w:rPr>
        <w:t xml:space="preserve">Dôležité správy</w:t>
      </w:r>
      <w:r w:rsidDel="00000000" w:rsidR="00000000" w:rsidRPr="00000000">
        <w:rPr>
          <w:rtl w:val="0"/>
        </w:rPr>
        <w:t xml:space="preserve"> otvorte zoznam požiadaviek.</w:t>
        <w:br w:type="textWrapping"/>
      </w:r>
      <w:r w:rsidDel="00000000" w:rsidR="00000000" w:rsidRPr="00000000">
        <w:rPr/>
        <w:drawing>
          <wp:inline distB="114300" distT="114300" distL="114300" distR="114300">
            <wp:extent cx="3595688" cy="1182474"/>
            <wp:effectExtent b="0" l="0" r="0" t="0"/>
            <wp:docPr id="1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5688" cy="11824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Otvorí sa tabuľka správ/požiadaviek pacientov. </w:t>
      </w:r>
    </w:p>
    <w:p w:rsidR="00000000" w:rsidDel="00000000" w:rsidP="00000000" w:rsidRDefault="00000000" w:rsidRPr="00000000" w14:paraId="0000007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Vľavo kliknite na správu, s ktorou chcete pracovať.</w:t>
        <w:br w:type="textWrapping"/>
      </w:r>
      <w:r w:rsidDel="00000000" w:rsidR="00000000" w:rsidRPr="00000000">
        <w:rPr/>
        <w:drawing>
          <wp:inline distB="114300" distT="114300" distL="114300" distR="114300">
            <wp:extent cx="5528049" cy="2109788"/>
            <wp:effectExtent b="0" l="0" r="0" t="0"/>
            <wp:docPr id="17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32"/>
                    <a:srcRect b="34237" l="7973" r="764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8049" cy="2109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7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Následne vpravo vyberte akciu, ktorú chcete vykonať.</w:t>
        <w:br w:type="textWrapping"/>
      </w:r>
      <w:r w:rsidDel="00000000" w:rsidR="00000000" w:rsidRPr="00000000">
        <w:rPr/>
        <w:drawing>
          <wp:inline distB="114300" distT="114300" distL="114300" distR="114300">
            <wp:extent cx="5689915" cy="2643188"/>
            <wp:effectExtent b="0" l="0" r="0" t="0"/>
            <wp:docPr id="7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89915" cy="2643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 dekurze </w:t>
      </w:r>
    </w:p>
    <w:p w:rsidR="00000000" w:rsidDel="00000000" w:rsidP="00000000" w:rsidRDefault="00000000" w:rsidRPr="00000000" w14:paraId="0000007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Odpoveď priamo v dekurze (môžete vkladať preddefinované texty).</w:t>
      </w:r>
    </w:p>
    <w:p w:rsidR="00000000" w:rsidDel="00000000" w:rsidP="00000000" w:rsidRDefault="00000000" w:rsidRPr="00000000" w14:paraId="0000007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Čo napísal pacient a čo ste odpísali vy ostáva len u Vás v systéme Curo, neposiela sa to do NCZI</w:t>
        <w:br w:type="textWrapping"/>
      </w:r>
      <w:r w:rsidDel="00000000" w:rsidR="00000000" w:rsidRPr="00000000">
        <w:rPr/>
        <w:drawing>
          <wp:inline distB="114300" distT="114300" distL="114300" distR="114300">
            <wp:extent cx="5707437" cy="4148138"/>
            <wp:effectExtent b="0" l="0" r="0" t="0"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7437" cy="414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Možnosti vyfiltrovať len dekurzy z komunikáciou</w:t>
        <w:br w:type="textWrapping"/>
      </w:r>
    </w:p>
    <w:sectPr>
      <w:pgSz w:h="16834" w:w="11909"/>
      <w:pgMar w:bottom="1440.0000000000002" w:top="1440.0000000000002" w:left="873.0708661417325" w:right="873.0708661417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png"/><Relationship Id="rId22" Type="http://schemas.openxmlformats.org/officeDocument/2006/relationships/hyperlink" Target="https://napislekarovi.sk/A51085/10" TargetMode="External"/><Relationship Id="rId21" Type="http://schemas.openxmlformats.org/officeDocument/2006/relationships/image" Target="media/image3.png"/><Relationship Id="rId24" Type="http://schemas.openxmlformats.org/officeDocument/2006/relationships/image" Target="media/image12.png"/><Relationship Id="rId23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apislekarovi.sk" TargetMode="External"/><Relationship Id="rId26" Type="http://schemas.openxmlformats.org/officeDocument/2006/relationships/hyperlink" Target="https://napislekarovi.sk" TargetMode="External"/><Relationship Id="rId25" Type="http://schemas.openxmlformats.org/officeDocument/2006/relationships/hyperlink" Target="mailto:A51085@napislekarovi.sk" TargetMode="External"/><Relationship Id="rId28" Type="http://schemas.openxmlformats.org/officeDocument/2006/relationships/image" Target="media/image7.png"/><Relationship Id="rId27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hyperlink" Target="http://www.napislekarovi.sk" TargetMode="External"/><Relationship Id="rId29" Type="http://schemas.openxmlformats.org/officeDocument/2006/relationships/image" Target="media/image8.png"/><Relationship Id="rId7" Type="http://schemas.openxmlformats.org/officeDocument/2006/relationships/image" Target="media/image4.png"/><Relationship Id="rId8" Type="http://schemas.openxmlformats.org/officeDocument/2006/relationships/image" Target="media/image9.png"/><Relationship Id="rId31" Type="http://schemas.openxmlformats.org/officeDocument/2006/relationships/image" Target="media/image6.png"/><Relationship Id="rId30" Type="http://schemas.openxmlformats.org/officeDocument/2006/relationships/image" Target="media/image15.png"/><Relationship Id="rId11" Type="http://schemas.openxmlformats.org/officeDocument/2006/relationships/hyperlink" Target="https://napislekarovi.sk/" TargetMode="External"/><Relationship Id="rId33" Type="http://schemas.openxmlformats.org/officeDocument/2006/relationships/image" Target="media/image13.png"/><Relationship Id="rId10" Type="http://schemas.openxmlformats.org/officeDocument/2006/relationships/hyperlink" Target="https://www.qrcode-monkey.com/#url" TargetMode="External"/><Relationship Id="rId32" Type="http://schemas.openxmlformats.org/officeDocument/2006/relationships/image" Target="media/image16.png"/><Relationship Id="rId13" Type="http://schemas.openxmlformats.org/officeDocument/2006/relationships/hyperlink" Target="mailto:A51085@napislekarovi.sk" TargetMode="External"/><Relationship Id="rId12" Type="http://schemas.openxmlformats.org/officeDocument/2006/relationships/hyperlink" Target="mailto:A51085@napislekarovi.sk" TargetMode="External"/><Relationship Id="rId34" Type="http://schemas.openxmlformats.org/officeDocument/2006/relationships/image" Target="media/image2.png"/><Relationship Id="rId15" Type="http://schemas.openxmlformats.org/officeDocument/2006/relationships/hyperlink" Target="http://www.napislekarovi.sk" TargetMode="External"/><Relationship Id="rId14" Type="http://schemas.openxmlformats.org/officeDocument/2006/relationships/hyperlink" Target="https://a51085.napislekarovi.sk/" TargetMode="External"/><Relationship Id="rId17" Type="http://schemas.openxmlformats.org/officeDocument/2006/relationships/image" Target="media/image10.png"/><Relationship Id="rId16" Type="http://schemas.openxmlformats.org/officeDocument/2006/relationships/hyperlink" Target="https://napislekarovi.sk/A51085/15" TargetMode="External"/><Relationship Id="rId19" Type="http://schemas.openxmlformats.org/officeDocument/2006/relationships/hyperlink" Target="https://napislekarovi.sk/A51085/20" TargetMode="External"/><Relationship Id="rId1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